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D" w:rsidRDefault="00CB0F08" w:rsidP="00851CC6">
      <w:pPr>
        <w:spacing w:before="57" w:after="257"/>
        <w:ind w:right="-142"/>
        <w:jc w:val="center"/>
        <w:rPr>
          <w:rFonts w:ascii="Calibri" w:hAnsi="Calibri"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="00851CC6">
        <w:rPr>
          <w:b/>
          <w:bCs/>
          <w:noProof/>
          <w:sz w:val="26"/>
          <w:szCs w:val="26"/>
          <w:lang w:eastAsia="pl-PL"/>
        </w:rPr>
        <w:drawing>
          <wp:inline distT="0" distB="0" distL="0" distR="0">
            <wp:extent cx="5762914" cy="1699491"/>
            <wp:effectExtent l="19050" t="0" r="9236" b="0"/>
            <wp:docPr id="4" name="Obraz 3" descr="talizman2023 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izman2023 sli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t>REGULAMIN</w:t>
      </w:r>
    </w:p>
    <w:p w:rsidR="00311B3D" w:rsidRDefault="00CB0F08">
      <w:pPr>
        <w:pStyle w:val="Default"/>
        <w:jc w:val="both"/>
      </w:pPr>
      <w:r>
        <w:rPr>
          <w:rFonts w:ascii="Calibri" w:hAnsi="Calibri"/>
          <w:b/>
          <w:bCs/>
        </w:rPr>
        <w:t xml:space="preserve">I. </w:t>
      </w:r>
      <w:r>
        <w:rPr>
          <w:rFonts w:ascii="Calibri" w:hAnsi="Calibri"/>
          <w:b/>
          <w:bCs/>
        </w:rPr>
        <w:tab/>
        <w:t xml:space="preserve">Organizatorem przeglądu jest Gminny Ośrodek Kultury w Pawłowicach. </w:t>
      </w:r>
      <w:r>
        <w:rPr>
          <w:rFonts w:ascii="Calibri" w:hAnsi="Calibri"/>
          <w:b/>
          <w:bCs/>
        </w:rPr>
        <w:tab/>
        <w:t xml:space="preserve">Patronat nad przeglądem obejmuje Instytut Myśli Polskiej im. Wojciecha   </w:t>
      </w:r>
      <w:r>
        <w:rPr>
          <w:rFonts w:ascii="Calibri" w:hAnsi="Calibri"/>
          <w:b/>
          <w:bCs/>
        </w:rPr>
        <w:tab/>
        <w:t>Korfantego w Katowicach oraz Wójt Gminy Pawłowice.</w:t>
      </w:r>
    </w:p>
    <w:p w:rsidR="00311B3D" w:rsidRDefault="00311B3D">
      <w:pPr>
        <w:pStyle w:val="Default"/>
        <w:jc w:val="both"/>
        <w:rPr>
          <w:b/>
          <w:bCs/>
        </w:rPr>
      </w:pPr>
    </w:p>
    <w:p w:rsidR="00311B3D" w:rsidRDefault="00CB0F08">
      <w:pPr>
        <w:pStyle w:val="Default"/>
        <w:jc w:val="both"/>
      </w:pPr>
      <w:r>
        <w:rPr>
          <w:rFonts w:ascii="Calibri" w:hAnsi="Calibri"/>
          <w:b/>
          <w:bCs/>
        </w:rPr>
        <w:t xml:space="preserve">II. </w:t>
      </w:r>
      <w:r>
        <w:rPr>
          <w:rFonts w:ascii="Calibri" w:hAnsi="Calibri"/>
          <w:b/>
          <w:bCs/>
        </w:rPr>
        <w:tab/>
        <w:t>Termin i plan</w:t>
      </w:r>
      <w:bookmarkStart w:id="0" w:name="_GoBack"/>
      <w:bookmarkEnd w:id="0"/>
      <w:r>
        <w:rPr>
          <w:rFonts w:ascii="Calibri" w:hAnsi="Calibri"/>
          <w:b/>
          <w:bCs/>
        </w:rPr>
        <w:t xml:space="preserve"> imprezy: </w:t>
      </w:r>
    </w:p>
    <w:p w:rsidR="00311B3D" w:rsidRDefault="00CB0F08">
      <w:pPr>
        <w:pStyle w:val="Default"/>
        <w:numPr>
          <w:ilvl w:val="0"/>
          <w:numId w:val="1"/>
        </w:numPr>
        <w:jc w:val="both"/>
      </w:pPr>
      <w:r>
        <w:rPr>
          <w:rFonts w:ascii="Calibri" w:hAnsi="Calibri"/>
          <w:sz w:val="21"/>
          <w:szCs w:val="21"/>
        </w:rPr>
        <w:t xml:space="preserve">Początek przesłuchań: </w:t>
      </w:r>
      <w:r>
        <w:rPr>
          <w:rFonts w:ascii="Calibri" w:hAnsi="Calibri"/>
          <w:b/>
          <w:bCs/>
          <w:sz w:val="21"/>
          <w:szCs w:val="21"/>
        </w:rPr>
        <w:t>30</w:t>
      </w:r>
      <w:r>
        <w:rPr>
          <w:rFonts w:ascii="Calibri" w:hAnsi="Calibri"/>
          <w:b/>
          <w:sz w:val="21"/>
          <w:szCs w:val="21"/>
        </w:rPr>
        <w:t>.09.2023 r.</w:t>
      </w:r>
      <w:r>
        <w:rPr>
          <w:rFonts w:ascii="Calibri" w:hAnsi="Calibri"/>
          <w:b/>
          <w:bCs/>
          <w:sz w:val="21"/>
          <w:szCs w:val="21"/>
        </w:rPr>
        <w:t xml:space="preserve"> o </w:t>
      </w:r>
      <w:r>
        <w:rPr>
          <w:rFonts w:ascii="Calibri" w:hAnsi="Calibri"/>
          <w:b/>
          <w:sz w:val="21"/>
          <w:szCs w:val="21"/>
        </w:rPr>
        <w:t xml:space="preserve">godz. </w:t>
      </w:r>
      <w:r>
        <w:rPr>
          <w:rFonts w:ascii="Calibri" w:hAnsi="Calibri"/>
          <w:b/>
          <w:bCs/>
          <w:sz w:val="21"/>
          <w:szCs w:val="21"/>
        </w:rPr>
        <w:t>10</w:t>
      </w:r>
      <w:r>
        <w:rPr>
          <w:rFonts w:ascii="Calibri" w:hAnsi="Calibri"/>
          <w:b/>
          <w:bCs/>
          <w:sz w:val="21"/>
          <w:szCs w:val="21"/>
          <w:vertAlign w:val="superscript"/>
        </w:rPr>
        <w:t xml:space="preserve">00 </w:t>
      </w:r>
      <w:r w:rsidR="00C05A6F">
        <w:rPr>
          <w:rFonts w:ascii="Calibri" w:hAnsi="Calibri"/>
          <w:b/>
          <w:bCs/>
          <w:sz w:val="21"/>
          <w:szCs w:val="21"/>
        </w:rPr>
        <w:t>– S</w:t>
      </w:r>
      <w:r>
        <w:rPr>
          <w:rFonts w:ascii="Calibri" w:hAnsi="Calibri"/>
          <w:b/>
          <w:bCs/>
          <w:sz w:val="21"/>
          <w:szCs w:val="21"/>
        </w:rPr>
        <w:t xml:space="preserve">ala Koncertowa. </w:t>
      </w:r>
    </w:p>
    <w:p w:rsidR="00311B3D" w:rsidRDefault="00CB0F08">
      <w:pPr>
        <w:pStyle w:val="Default"/>
        <w:numPr>
          <w:ilvl w:val="0"/>
          <w:numId w:val="1"/>
        </w:numPr>
        <w:jc w:val="both"/>
      </w:pPr>
      <w:r>
        <w:rPr>
          <w:rFonts w:ascii="Calibri" w:hAnsi="Calibri"/>
          <w:sz w:val="21"/>
          <w:szCs w:val="21"/>
        </w:rPr>
        <w:t xml:space="preserve">Między przesłuchaniami spotkania kierowników zespołów z jurorami. </w:t>
      </w:r>
    </w:p>
    <w:p w:rsidR="00311B3D" w:rsidRDefault="00CB0F08">
      <w:pPr>
        <w:pStyle w:val="Default"/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W przerwach przesłuchań występy zespołów ludowych GOK Pawłowice oraz laureata „Wiosny </w:t>
      </w:r>
      <w:r w:rsidR="00C05A6F"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t>z folklorem” w Pielgrzymowicach.</w:t>
      </w:r>
    </w:p>
    <w:p w:rsidR="00311B3D" w:rsidRDefault="00CB0F08">
      <w:pPr>
        <w:pStyle w:val="Default"/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Wyniki przeglądu zostaną ogłoszone po przesłuchaniach. Znajdą się również na stronie internetowej: www.kultura.pawlowice.pl </w:t>
      </w:r>
      <w:r>
        <w:rPr>
          <w:rFonts w:ascii="Calibri" w:hAnsi="Calibri"/>
          <w:b/>
          <w:sz w:val="21"/>
          <w:szCs w:val="21"/>
        </w:rPr>
        <w:t>o godz. 20</w:t>
      </w:r>
      <w:r>
        <w:rPr>
          <w:rFonts w:ascii="Calibri" w:hAnsi="Calibri"/>
          <w:b/>
          <w:sz w:val="21"/>
          <w:szCs w:val="21"/>
          <w:vertAlign w:val="superscript"/>
        </w:rPr>
        <w:t>00</w:t>
      </w:r>
      <w:r>
        <w:rPr>
          <w:rFonts w:ascii="Calibri" w:hAnsi="Calibri"/>
          <w:b/>
          <w:sz w:val="21"/>
          <w:szCs w:val="21"/>
        </w:rPr>
        <w:t>.</w:t>
      </w:r>
    </w:p>
    <w:p w:rsidR="00311B3D" w:rsidRDefault="00311B3D">
      <w:pPr>
        <w:pStyle w:val="Default"/>
        <w:jc w:val="both"/>
        <w:rPr>
          <w:rFonts w:ascii="Calibri" w:hAnsi="Calibri"/>
          <w:sz w:val="26"/>
          <w:szCs w:val="26"/>
        </w:rPr>
      </w:pPr>
    </w:p>
    <w:p w:rsidR="00311B3D" w:rsidRDefault="00CB0F0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III. </w:t>
      </w:r>
      <w:r>
        <w:rPr>
          <w:rFonts w:ascii="Calibri" w:hAnsi="Calibri"/>
          <w:b/>
          <w:bCs/>
        </w:rPr>
        <w:tab/>
        <w:t xml:space="preserve">Główne Cele: </w:t>
      </w:r>
    </w:p>
    <w:p w:rsidR="00311B3D" w:rsidRDefault="00CB0F08">
      <w:pPr>
        <w:pStyle w:val="Default"/>
        <w:numPr>
          <w:ilvl w:val="0"/>
          <w:numId w:val="6"/>
        </w:numPr>
        <w:spacing w:after="4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Ochrona tradycji śpiewu ludowego z zachowaniem lokalnej gwary oraz autentycznego stroju, </w:t>
      </w:r>
      <w:r>
        <w:rPr>
          <w:rFonts w:ascii="Calibri" w:hAnsi="Calibri"/>
          <w:sz w:val="21"/>
          <w:szCs w:val="21"/>
        </w:rPr>
        <w:br/>
        <w:t xml:space="preserve">ich sposobu wykonania i dokumentacji. </w:t>
      </w:r>
    </w:p>
    <w:p w:rsidR="00311B3D" w:rsidRDefault="00CB0F08">
      <w:pPr>
        <w:pStyle w:val="Default"/>
        <w:numPr>
          <w:ilvl w:val="0"/>
          <w:numId w:val="6"/>
        </w:numPr>
        <w:spacing w:after="4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Zapoznanie się z wartościami folkloru z różnych regionów Polski.</w:t>
      </w:r>
    </w:p>
    <w:p w:rsidR="00311B3D" w:rsidRDefault="00CB0F08">
      <w:pPr>
        <w:pStyle w:val="Default"/>
        <w:numPr>
          <w:ilvl w:val="0"/>
          <w:numId w:val="6"/>
        </w:numPr>
        <w:spacing w:after="4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Popularyzacja dorobku artystycznego zespołów oraz ich repertuaru. </w:t>
      </w:r>
    </w:p>
    <w:p w:rsidR="00311B3D" w:rsidRDefault="00CB0F08">
      <w:pPr>
        <w:pStyle w:val="Default"/>
        <w:numPr>
          <w:ilvl w:val="0"/>
          <w:numId w:val="6"/>
        </w:numPr>
        <w:spacing w:after="4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Przekazywanie tradycji różnych regionów Polski młodemu pokoleniu. </w:t>
      </w:r>
    </w:p>
    <w:p w:rsidR="00311B3D" w:rsidRDefault="00311B3D">
      <w:pPr>
        <w:pStyle w:val="Default"/>
        <w:jc w:val="both"/>
        <w:rPr>
          <w:rFonts w:ascii="Calibri" w:hAnsi="Calibri"/>
          <w:sz w:val="26"/>
          <w:szCs w:val="26"/>
        </w:rPr>
      </w:pPr>
    </w:p>
    <w:p w:rsidR="00311B3D" w:rsidRDefault="00CB0F0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IV. </w:t>
      </w:r>
      <w:r>
        <w:rPr>
          <w:rFonts w:ascii="Calibri" w:hAnsi="Calibri"/>
          <w:b/>
          <w:bCs/>
        </w:rPr>
        <w:tab/>
        <w:t xml:space="preserve">Warunki uczestnictwa: 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W przeglądzie biorą udział zespoły śpiewacze (a </w:t>
      </w:r>
      <w:proofErr w:type="spellStart"/>
      <w:r>
        <w:rPr>
          <w:rFonts w:ascii="Calibri" w:hAnsi="Calibri"/>
          <w:sz w:val="21"/>
          <w:szCs w:val="21"/>
        </w:rPr>
        <w:t>capella</w:t>
      </w:r>
      <w:proofErr w:type="spellEnd"/>
      <w:r>
        <w:rPr>
          <w:rFonts w:ascii="Calibri" w:hAnsi="Calibri"/>
          <w:sz w:val="21"/>
          <w:szCs w:val="21"/>
        </w:rPr>
        <w:t>, z towarzyszeniem instrumentu</w:t>
      </w:r>
      <w:r>
        <w:rPr>
          <w:rFonts w:ascii="Calibri" w:hAnsi="Calibri"/>
          <w:sz w:val="21"/>
          <w:szCs w:val="21"/>
        </w:rPr>
        <w:br/>
        <w:t xml:space="preserve">lub kapeli ludowej). 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</w:pPr>
      <w:r>
        <w:rPr>
          <w:rFonts w:ascii="Calibri" w:hAnsi="Calibri"/>
          <w:sz w:val="21"/>
          <w:szCs w:val="21"/>
        </w:rPr>
        <w:t xml:space="preserve">Kartę zgłoszenia po dokładnym wypełnieniu należy przesłać w terminie do </w:t>
      </w:r>
      <w:r>
        <w:rPr>
          <w:rFonts w:ascii="Calibri" w:hAnsi="Calibri"/>
          <w:b/>
          <w:sz w:val="21"/>
          <w:szCs w:val="21"/>
        </w:rPr>
        <w:t>20 września 2023 r.</w:t>
      </w:r>
      <w:r>
        <w:rPr>
          <w:rFonts w:ascii="Calibri" w:hAnsi="Calibri"/>
          <w:sz w:val="21"/>
          <w:szCs w:val="21"/>
        </w:rPr>
        <w:br/>
        <w:t xml:space="preserve">na adres: Gminny Ośrodek Kultury, 43-250 Pawłowice, ul. Zjednoczenia 67, woj. </w:t>
      </w:r>
      <w:r w:rsidR="00C05A6F">
        <w:rPr>
          <w:rFonts w:ascii="Calibri" w:hAnsi="Calibri"/>
          <w:sz w:val="21"/>
          <w:szCs w:val="21"/>
        </w:rPr>
        <w:t>ś</w:t>
      </w:r>
      <w:r>
        <w:rPr>
          <w:rFonts w:ascii="Calibri" w:hAnsi="Calibri"/>
          <w:sz w:val="21"/>
          <w:szCs w:val="21"/>
        </w:rPr>
        <w:t>ląskie oraz na gokpawlowice@hoga.pl.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</w:pPr>
      <w:r>
        <w:rPr>
          <w:rFonts w:ascii="Calibri" w:hAnsi="Calibri"/>
          <w:sz w:val="21"/>
          <w:szCs w:val="21"/>
        </w:rPr>
        <w:t>W zgłoszeniu wymagane są: pieczątka i podpis dyrektora oraz numer konta bankowego placówki delegującej, bądź kierownika zespołu w przypadku, gdy zespół nie działa w organizacji, o której mowa p/w (wraz z listą uczestnictwa).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Czas trwania występu do 10 min. (występy przekraczające limit czasowy mogą być przerwane). 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Program wpisany w kartę zgłoszenia nie może być zmieniony w dniu występu. 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Prezentowany repertuar nie może powtarzać się przez okres 4 lat. 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</w:pPr>
      <w:r>
        <w:rPr>
          <w:rFonts w:ascii="Calibri" w:hAnsi="Calibri"/>
          <w:sz w:val="21"/>
          <w:szCs w:val="21"/>
        </w:rPr>
        <w:t xml:space="preserve">Informacje o zakwalifikowaniu oraz o kolejności występu znajdą się na stronie internetowej: </w:t>
      </w:r>
      <w:r>
        <w:rPr>
          <w:rFonts w:ascii="Calibri" w:hAnsi="Calibri"/>
          <w:b/>
          <w:bCs/>
          <w:sz w:val="21"/>
          <w:szCs w:val="21"/>
        </w:rPr>
        <w:t xml:space="preserve">www.kultura.pawlowice.pl </w:t>
      </w:r>
      <w:r>
        <w:rPr>
          <w:rFonts w:ascii="Calibri" w:hAnsi="Calibri"/>
          <w:sz w:val="21"/>
          <w:szCs w:val="21"/>
        </w:rPr>
        <w:t xml:space="preserve">od dnia </w:t>
      </w:r>
      <w:r>
        <w:rPr>
          <w:rFonts w:ascii="Calibri" w:hAnsi="Calibri"/>
          <w:b/>
          <w:bCs/>
          <w:sz w:val="21"/>
          <w:szCs w:val="21"/>
        </w:rPr>
        <w:t>24</w:t>
      </w:r>
      <w:r>
        <w:rPr>
          <w:rFonts w:ascii="Calibri" w:hAnsi="Calibri"/>
          <w:b/>
          <w:sz w:val="21"/>
          <w:szCs w:val="21"/>
        </w:rPr>
        <w:t xml:space="preserve">.09.2023 r. 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</w:pPr>
      <w:r>
        <w:rPr>
          <w:rFonts w:ascii="Calibri" w:hAnsi="Calibri"/>
          <w:sz w:val="21"/>
          <w:szCs w:val="21"/>
        </w:rPr>
        <w:t xml:space="preserve">Po zakwalifikowaniu się do udziału w przeglądzie uczestnicy dokonują wpłaty akredytacji </w:t>
      </w:r>
      <w:r>
        <w:rPr>
          <w:rFonts w:ascii="Calibri" w:hAnsi="Calibri"/>
          <w:sz w:val="21"/>
          <w:szCs w:val="21"/>
        </w:rPr>
        <w:br/>
        <w:t xml:space="preserve">w kwocie </w:t>
      </w:r>
      <w:r>
        <w:rPr>
          <w:rFonts w:ascii="Calibri" w:hAnsi="Calibri"/>
          <w:b/>
          <w:bCs/>
          <w:sz w:val="21"/>
          <w:szCs w:val="21"/>
        </w:rPr>
        <w:t xml:space="preserve">100 </w:t>
      </w:r>
      <w:r>
        <w:rPr>
          <w:rFonts w:ascii="Calibri" w:hAnsi="Calibri"/>
          <w:b/>
          <w:sz w:val="21"/>
          <w:szCs w:val="21"/>
        </w:rPr>
        <w:t>zł</w:t>
      </w:r>
      <w:r>
        <w:rPr>
          <w:rFonts w:ascii="Calibri" w:hAnsi="Calibri"/>
          <w:sz w:val="21"/>
          <w:szCs w:val="21"/>
        </w:rPr>
        <w:t>. (sto zł) na konto organizatora. Nr konta:</w:t>
      </w:r>
      <w:r>
        <w:rPr>
          <w:rFonts w:ascii="Calibri" w:hAnsi="Calibri"/>
          <w:b/>
          <w:bCs/>
          <w:sz w:val="21"/>
          <w:szCs w:val="21"/>
        </w:rPr>
        <w:t xml:space="preserve"> 41 8447 0005 0000 0198 2000 0001 Bank Spółdzielczy w Pawłowicach: </w:t>
      </w:r>
      <w:r>
        <w:rPr>
          <w:rFonts w:ascii="Calibri" w:hAnsi="Calibri"/>
          <w:sz w:val="21"/>
          <w:szCs w:val="21"/>
        </w:rPr>
        <w:t xml:space="preserve">z dopiskiem </w:t>
      </w:r>
      <w:r>
        <w:rPr>
          <w:rFonts w:ascii="Calibri" w:hAnsi="Calibri"/>
          <w:b/>
          <w:bCs/>
          <w:sz w:val="21"/>
          <w:szCs w:val="21"/>
        </w:rPr>
        <w:t xml:space="preserve">„ZŁOTY TALIZMAN” </w:t>
      </w:r>
      <w:r>
        <w:rPr>
          <w:rFonts w:ascii="Calibri" w:hAnsi="Calibri"/>
          <w:sz w:val="21"/>
          <w:szCs w:val="21"/>
        </w:rPr>
        <w:t xml:space="preserve">w terminie do </w:t>
      </w:r>
      <w:r>
        <w:rPr>
          <w:rFonts w:ascii="Calibri" w:hAnsi="Calibri"/>
          <w:b/>
          <w:bCs/>
          <w:sz w:val="21"/>
          <w:szCs w:val="21"/>
        </w:rPr>
        <w:t>27</w:t>
      </w:r>
      <w:r>
        <w:rPr>
          <w:rFonts w:ascii="Calibri" w:hAnsi="Calibri"/>
          <w:b/>
          <w:sz w:val="21"/>
          <w:szCs w:val="21"/>
        </w:rPr>
        <w:t xml:space="preserve">.09.2023 r. </w:t>
      </w:r>
      <w:r>
        <w:rPr>
          <w:rFonts w:ascii="Calibri" w:hAnsi="Calibri"/>
          <w:sz w:val="21"/>
          <w:szCs w:val="21"/>
        </w:rPr>
        <w:t xml:space="preserve">W przypadku rezygnacji zespołu z udziału w przeglądzie akredytacja nie podlega zwrotowi. </w:t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b/>
          <w:bCs/>
          <w:color w:val="C9211E"/>
          <w:sz w:val="21"/>
          <w:szCs w:val="21"/>
        </w:rPr>
        <w:t>Po dokonaniu wpłaty organizator wystawi fakturę.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lastRenderedPageBreak/>
        <w:t>Instytucja delegująca uczestników pokrywa koszt przejazdu.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</w:pPr>
      <w:r>
        <w:rPr>
          <w:rFonts w:ascii="Calibri" w:hAnsi="Calibri"/>
          <w:sz w:val="21"/>
          <w:szCs w:val="21"/>
        </w:rPr>
        <w:t xml:space="preserve">Organizator zastrzega sobie prawo dokumentowania oraz wykorzystania prezentacji konkursowych w mediach bez wypłacania honorariów. 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</w:pPr>
      <w:r>
        <w:rPr>
          <w:rFonts w:ascii="Calibri" w:hAnsi="Calibri"/>
          <w:sz w:val="21"/>
          <w:szCs w:val="21"/>
        </w:rPr>
        <w:t xml:space="preserve">Udział zespołu w XII Ogólnopolskim Przeglądzie Zespołów Ludowych „Złoty Talizman” jest równoznaczny z akceptacją regulaminu oraz z wyrażeniem zgody na przetwarzanie danych osobowych członków zespołu w celu informacji i promocji Gminnego Ośrodka Kultury </w:t>
      </w:r>
      <w:r>
        <w:rPr>
          <w:rFonts w:ascii="Calibri" w:hAnsi="Calibri"/>
          <w:sz w:val="21"/>
          <w:szCs w:val="21"/>
        </w:rPr>
        <w:br/>
        <w:t>w Pawłowicach.</w:t>
      </w:r>
    </w:p>
    <w:p w:rsidR="00311B3D" w:rsidRDefault="00CB0F08">
      <w:pPr>
        <w:pStyle w:val="Default"/>
        <w:numPr>
          <w:ilvl w:val="0"/>
          <w:numId w:val="2"/>
        </w:numPr>
        <w:spacing w:after="2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Zespoły działające przy Gminnym Ośrodku Kultury w Pawłowicach nie biorą udziału w części konkursowej przeglądu. </w:t>
      </w:r>
    </w:p>
    <w:p w:rsidR="00311B3D" w:rsidRDefault="00311B3D">
      <w:pPr>
        <w:pStyle w:val="Default"/>
        <w:jc w:val="both"/>
        <w:rPr>
          <w:rFonts w:ascii="Calibri" w:hAnsi="Calibri"/>
          <w:sz w:val="26"/>
          <w:szCs w:val="26"/>
        </w:rPr>
      </w:pPr>
    </w:p>
    <w:p w:rsidR="00311B3D" w:rsidRDefault="00CB0F08">
      <w:pPr>
        <w:pStyle w:val="Defaul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</w:rPr>
        <w:t xml:space="preserve">V. </w:t>
      </w:r>
      <w:r>
        <w:rPr>
          <w:rFonts w:ascii="Calibri" w:hAnsi="Calibri"/>
          <w:b/>
          <w:bCs/>
        </w:rPr>
        <w:tab/>
        <w:t xml:space="preserve">Ocena i nagrody </w:t>
      </w:r>
    </w:p>
    <w:p w:rsidR="00311B3D" w:rsidRDefault="00CB0F08">
      <w:pPr>
        <w:pStyle w:val="Defaul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Komisja Artystyczna oceniająca występy będzie brała pod uwagę następujące kryteria: </w:t>
      </w:r>
    </w:p>
    <w:p w:rsidR="00311B3D" w:rsidRDefault="00CB0F08">
      <w:pPr>
        <w:pStyle w:val="Default"/>
        <w:numPr>
          <w:ilvl w:val="0"/>
          <w:numId w:val="4"/>
        </w:numPr>
        <w:spacing w:after="47"/>
        <w:jc w:val="both"/>
      </w:pPr>
      <w:r>
        <w:rPr>
          <w:rFonts w:ascii="Calibri" w:hAnsi="Calibri"/>
          <w:sz w:val="22"/>
          <w:szCs w:val="22"/>
        </w:rPr>
        <w:t>dobór repertuaru prezentującego ludową muzykę, śpiew, a także ludowe zwyczaje,</w:t>
      </w:r>
    </w:p>
    <w:p w:rsidR="00311B3D" w:rsidRDefault="00CB0F08">
      <w:pPr>
        <w:pStyle w:val="Default"/>
        <w:numPr>
          <w:ilvl w:val="0"/>
          <w:numId w:val="4"/>
        </w:numPr>
        <w:spacing w:after="47"/>
        <w:jc w:val="both"/>
      </w:pPr>
      <w:r>
        <w:rPr>
          <w:rFonts w:ascii="Calibri" w:hAnsi="Calibri"/>
          <w:sz w:val="22"/>
          <w:szCs w:val="22"/>
        </w:rPr>
        <w:t>strój zgodny z tradycją regionu,</w:t>
      </w:r>
    </w:p>
    <w:p w:rsidR="00311B3D" w:rsidRDefault="00CB0F08">
      <w:pPr>
        <w:pStyle w:val="Default"/>
        <w:numPr>
          <w:ilvl w:val="0"/>
          <w:numId w:val="4"/>
        </w:numPr>
        <w:spacing w:after="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interpretacja i właściwy dla swojego regionu sposób wykonania, </w:t>
      </w:r>
    </w:p>
    <w:p w:rsidR="00311B3D" w:rsidRDefault="00CB0F08">
      <w:pPr>
        <w:pStyle w:val="Default"/>
        <w:numPr>
          <w:ilvl w:val="0"/>
          <w:numId w:val="4"/>
        </w:numPr>
        <w:spacing w:after="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czystość gwary – zachowanie prawidłowego instrumentarium kapel ludowych zgodnego z prezentowanym regionem, </w:t>
      </w:r>
    </w:p>
    <w:p w:rsidR="00311B3D" w:rsidRDefault="00CB0F08">
      <w:pPr>
        <w:pStyle w:val="Default"/>
        <w:numPr>
          <w:ilvl w:val="0"/>
          <w:numId w:val="4"/>
        </w:numPr>
        <w:spacing w:after="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ogólny wyraz artystyczny. </w:t>
      </w:r>
    </w:p>
    <w:p w:rsidR="00311B3D" w:rsidRDefault="00CB0F08">
      <w:pPr>
        <w:pStyle w:val="Defaul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Komisja artystyczna w wyniku oceny prezentowanych programów przyzna nagrody pieniężne, statuetki oraz dyplomy w kategoriach: </w:t>
      </w:r>
    </w:p>
    <w:p w:rsidR="00311B3D" w:rsidRDefault="00CB0F08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zespoły śpiewacze a </w:t>
      </w:r>
      <w:proofErr w:type="spellStart"/>
      <w:r>
        <w:rPr>
          <w:rFonts w:ascii="Calibri" w:hAnsi="Calibri"/>
          <w:sz w:val="22"/>
          <w:szCs w:val="22"/>
        </w:rPr>
        <w:t>capella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</w:p>
    <w:p w:rsidR="00311B3D" w:rsidRDefault="00CB0F08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zespoły śpiewacze z towarzyszeniem instrumentu lub kapeli ludowej. </w:t>
      </w:r>
    </w:p>
    <w:p w:rsidR="00311B3D" w:rsidRDefault="00CB0F08">
      <w:pPr>
        <w:pStyle w:val="Default"/>
        <w:numPr>
          <w:ilvl w:val="0"/>
          <w:numId w:val="3"/>
        </w:numPr>
        <w:spacing w:after="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Forma uhonorowania laureatów Przeglądu: </w:t>
      </w:r>
    </w:p>
    <w:p w:rsidR="00311B3D" w:rsidRDefault="00CB0F08">
      <w:pPr>
        <w:pStyle w:val="Default"/>
        <w:numPr>
          <w:ilvl w:val="0"/>
          <w:numId w:val="5"/>
        </w:numPr>
        <w:spacing w:after="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I, II i III miejsce oraz wyróżnienia w poszczególnych kategoriach, </w:t>
      </w:r>
    </w:p>
    <w:p w:rsidR="00311B3D" w:rsidRDefault="00CB0F08">
      <w:pPr>
        <w:pStyle w:val="Default"/>
        <w:numPr>
          <w:ilvl w:val="0"/>
          <w:numId w:val="5"/>
        </w:numPr>
        <w:spacing w:after="47"/>
        <w:jc w:val="both"/>
      </w:pPr>
      <w:r>
        <w:rPr>
          <w:rFonts w:ascii="Calibri" w:hAnsi="Calibri"/>
          <w:sz w:val="22"/>
          <w:szCs w:val="22"/>
        </w:rPr>
        <w:t xml:space="preserve">dla szczególnie wyróżniającego się zespołu przyznawana jest nagroda specjalna - </w:t>
      </w:r>
      <w:r>
        <w:rPr>
          <w:rFonts w:ascii="Calibri" w:hAnsi="Calibri"/>
          <w:b/>
          <w:bCs/>
          <w:sz w:val="22"/>
          <w:szCs w:val="22"/>
        </w:rPr>
        <w:t>ZŁOTY TALIZMAN</w:t>
      </w:r>
      <w:r>
        <w:rPr>
          <w:rFonts w:ascii="Calibri" w:hAnsi="Calibri"/>
          <w:sz w:val="22"/>
          <w:szCs w:val="22"/>
        </w:rPr>
        <w:t xml:space="preserve">. W następnej edycji przeglądu laureat tej nagrody jest zaproszony do udziału jako gość specjalny. </w:t>
      </w:r>
    </w:p>
    <w:p w:rsidR="00311B3D" w:rsidRDefault="00CB0F08">
      <w:pPr>
        <w:pStyle w:val="Default"/>
        <w:numPr>
          <w:ilvl w:val="0"/>
          <w:numId w:val="5"/>
        </w:numPr>
        <w:spacing w:after="47"/>
        <w:jc w:val="both"/>
      </w:pPr>
      <w:r>
        <w:rPr>
          <w:rFonts w:ascii="Calibri" w:hAnsi="Calibri"/>
          <w:b/>
          <w:bCs/>
          <w:color w:val="C9211E"/>
          <w:sz w:val="22"/>
          <w:szCs w:val="22"/>
        </w:rPr>
        <w:t>możliwe jest nominowanie zespołu spełniającego wszelkie warunki do udziału w 58. Ogólnopolskim Festiwalu Kapel i Śpiewaków Ludowych w Kazimierzu Dolnym.</w:t>
      </w:r>
    </w:p>
    <w:p w:rsidR="00311B3D" w:rsidRDefault="00CB0F08">
      <w:pPr>
        <w:pStyle w:val="Defaul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Komisji artystycznej przysługuje prawo swobodnego podziału nagród i wyróżnień. </w:t>
      </w:r>
    </w:p>
    <w:p w:rsidR="00311B3D" w:rsidRDefault="00311B3D">
      <w:pPr>
        <w:pStyle w:val="Default"/>
        <w:jc w:val="both"/>
        <w:rPr>
          <w:rFonts w:ascii="Calibri" w:hAnsi="Calibri"/>
          <w:sz w:val="26"/>
          <w:szCs w:val="26"/>
        </w:rPr>
      </w:pPr>
    </w:p>
    <w:p w:rsidR="00311B3D" w:rsidRDefault="00CB0F08">
      <w:pPr>
        <w:pStyle w:val="Defaul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VI.</w:t>
      </w:r>
      <w:r>
        <w:rPr>
          <w:rFonts w:ascii="Calibri" w:hAnsi="Calibri"/>
          <w:b/>
          <w:bCs/>
        </w:rPr>
        <w:tab/>
        <w:t xml:space="preserve">O wszystkich sprawach nieujętych w regulaminie decyduje organizator i jury </w:t>
      </w:r>
      <w:r>
        <w:rPr>
          <w:rFonts w:ascii="Calibri" w:hAnsi="Calibri"/>
          <w:b/>
          <w:bCs/>
        </w:rPr>
        <w:tab/>
        <w:t xml:space="preserve">konkursu. </w:t>
      </w:r>
    </w:p>
    <w:p w:rsidR="00311B3D" w:rsidRDefault="00CB0F08">
      <w:pPr>
        <w:pStyle w:val="Defaul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ab/>
      </w:r>
    </w:p>
    <w:p w:rsidR="00311B3D" w:rsidRDefault="00CB0F08">
      <w:pPr>
        <w:pStyle w:val="Defaul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Imprezy towarzyszące: </w:t>
      </w:r>
    </w:p>
    <w:p w:rsidR="00311B3D" w:rsidRDefault="00CB0F0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* kawiarenka „z tradycją” (30.09.2023 r.)</w:t>
      </w:r>
    </w:p>
    <w:p w:rsidR="00311B3D" w:rsidRDefault="00CB0F08">
      <w:pPr>
        <w:pStyle w:val="Default"/>
        <w:jc w:val="both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  <w:sz w:val="22"/>
        </w:rPr>
        <w:t>* wystawa korytarzowa zdjęć z poprzednich przeglądów</w:t>
      </w:r>
    </w:p>
    <w:p w:rsidR="00311B3D" w:rsidRDefault="00CB0F08">
      <w:pPr>
        <w:pStyle w:val="Default"/>
        <w:ind w:left="709" w:hanging="709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 xml:space="preserve">Dodatkowych informacji udziela biuro GOK (tel. </w:t>
      </w:r>
      <w:r>
        <w:rPr>
          <w:rFonts w:ascii="Calibri" w:hAnsi="Calibri"/>
          <w:b/>
          <w:bCs/>
          <w:sz w:val="22"/>
          <w:szCs w:val="22"/>
          <w:u w:val="single"/>
        </w:rPr>
        <w:t>32 47 22 570</w:t>
      </w:r>
      <w:r>
        <w:rPr>
          <w:rFonts w:ascii="Calibri" w:hAnsi="Calibri"/>
          <w:sz w:val="22"/>
          <w:szCs w:val="22"/>
          <w:u w:val="single"/>
        </w:rPr>
        <w:t xml:space="preserve">) oraz </w:t>
      </w:r>
      <w:r>
        <w:rPr>
          <w:rFonts w:ascii="Calibri" w:hAnsi="Calibri"/>
          <w:u w:val="single"/>
        </w:rPr>
        <w:t xml:space="preserve">Gabriela </w:t>
      </w:r>
      <w:proofErr w:type="spellStart"/>
      <w:r>
        <w:rPr>
          <w:rFonts w:ascii="Calibri" w:hAnsi="Calibri"/>
          <w:u w:val="single"/>
        </w:rPr>
        <w:t>Gwiszcz</w:t>
      </w:r>
      <w:proofErr w:type="spellEnd"/>
      <w:r>
        <w:rPr>
          <w:rFonts w:ascii="Calibri" w:hAnsi="Calibri"/>
          <w:u w:val="single"/>
        </w:rPr>
        <w:t xml:space="preserve"> (Tel. </w:t>
      </w:r>
      <w:r>
        <w:rPr>
          <w:rFonts w:ascii="Calibri" w:hAnsi="Calibri"/>
          <w:b/>
          <w:bCs/>
          <w:u w:val="single"/>
        </w:rPr>
        <w:t>887 577 535</w:t>
      </w:r>
      <w:r>
        <w:rPr>
          <w:rFonts w:ascii="Calibri" w:hAnsi="Calibri"/>
          <w:u w:val="single"/>
        </w:rPr>
        <w:t xml:space="preserve">) </w:t>
      </w:r>
    </w:p>
    <w:p w:rsidR="00C05A6F" w:rsidRDefault="0066456C">
      <w:pPr>
        <w:spacing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95pt;margin-top:102.85pt;width:453.1pt;height:48pt;z-index:-251656192">
            <v:imagedata r:id="rId6" o:title="patroni"/>
          </v:shape>
        </w:pict>
      </w:r>
      <w:r w:rsidR="00C05A6F">
        <w:br w:type="page"/>
      </w:r>
    </w:p>
    <w:p w:rsidR="00C05A6F" w:rsidRDefault="00C05A6F" w:rsidP="00C05A6F">
      <w:pPr>
        <w:pStyle w:val="Akapitzlist"/>
        <w:spacing w:after="240"/>
        <w:ind w:left="426"/>
        <w:rPr>
          <w:rFonts w:ascii="Lato Heavy" w:hAnsi="Lato Heavy"/>
          <w:sz w:val="22"/>
          <w:szCs w:val="21"/>
        </w:rPr>
      </w:pPr>
      <w:r>
        <w:rPr>
          <w:rFonts w:ascii="Lato Heavy" w:hAnsi="Lato Heavy"/>
          <w:sz w:val="22"/>
          <w:szCs w:val="21"/>
        </w:rPr>
        <w:t>Ochrona danych osobowych:</w:t>
      </w:r>
    </w:p>
    <w:p w:rsidR="00C05A6F" w:rsidRDefault="00C05A6F" w:rsidP="00C05A6F">
      <w:pPr>
        <w:ind w:firstLine="709"/>
      </w:pPr>
      <w:r>
        <w:rPr>
          <w:rFonts w:ascii="Lato" w:hAnsi="Lato"/>
          <w:szCs w:val="21"/>
        </w:rPr>
        <w:t xml:space="preserve">Informujemy uczestników konkursu, </w:t>
      </w:r>
      <w:r>
        <w:rPr>
          <w:rFonts w:ascii="Arial" w:hAnsi="Arial" w:cs="Arial"/>
          <w:szCs w:val="21"/>
        </w:rPr>
        <w:t>ż</w:t>
      </w:r>
      <w:r>
        <w:rPr>
          <w:rFonts w:ascii="Lato" w:hAnsi="Lato"/>
          <w:szCs w:val="21"/>
        </w:rPr>
        <w:t>e: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</w:pPr>
      <w:r>
        <w:rPr>
          <w:rFonts w:ascii="Lato" w:hAnsi="Lato"/>
          <w:sz w:val="22"/>
          <w:szCs w:val="21"/>
        </w:rPr>
        <w:t>Podstaw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 xml:space="preserve"> prawn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 xml:space="preserve"> ochrony danych osobowych jest art. 13 ust. 1 i 2 Rozporz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>dzenia Parlamentu Europejskiego i Rady (UE) 2016/679 z dnia 27 kwietnia 2016. w sprawie ochrony osób fizycznych w zwi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>zku z przetwarzaniem danych osobowych i w sprawie swobodnego przepływu takich danych (ogólne rozporz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>dzenie  o ochronie danych), zwane dalej RODO.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  <w:rPr>
          <w:rFonts w:ascii="Lato" w:hAnsi="Lato"/>
          <w:sz w:val="22"/>
          <w:szCs w:val="21"/>
        </w:rPr>
      </w:pPr>
      <w:r>
        <w:rPr>
          <w:rFonts w:ascii="Lato" w:hAnsi="Lato"/>
          <w:sz w:val="22"/>
          <w:szCs w:val="21"/>
        </w:rPr>
        <w:t>Administratorem danych osobowych jest Organizator.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  <w:rPr>
          <w:rFonts w:ascii="Lato" w:hAnsi="Lato"/>
          <w:sz w:val="22"/>
          <w:szCs w:val="21"/>
        </w:rPr>
      </w:pPr>
      <w:r>
        <w:rPr>
          <w:rFonts w:ascii="Lato" w:hAnsi="Lato"/>
          <w:sz w:val="22"/>
          <w:szCs w:val="21"/>
        </w:rPr>
        <w:t>Kontakt z inspektorem ochrony danych: iodpusz@wp.pl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</w:pPr>
      <w:r>
        <w:rPr>
          <w:rFonts w:ascii="Lato" w:hAnsi="Lato"/>
          <w:sz w:val="22"/>
          <w:szCs w:val="21"/>
        </w:rPr>
        <w:t>Dane osobowe uczestników przetwarzane s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 xml:space="preserve"> na podstawie art. 6 ust. 1 e) RODO, w zwi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>zku z wykonywaniem przez organizatora zada</w:t>
      </w:r>
      <w:r>
        <w:rPr>
          <w:sz w:val="22"/>
          <w:szCs w:val="21"/>
        </w:rPr>
        <w:t>ń</w:t>
      </w:r>
      <w:r>
        <w:rPr>
          <w:rFonts w:ascii="Lato" w:hAnsi="Lato"/>
          <w:sz w:val="22"/>
          <w:szCs w:val="21"/>
        </w:rPr>
        <w:t xml:space="preserve"> publicznych w zakresie działalno</w:t>
      </w:r>
      <w:r>
        <w:rPr>
          <w:sz w:val="22"/>
          <w:szCs w:val="21"/>
        </w:rPr>
        <w:t>ś</w:t>
      </w:r>
      <w:r>
        <w:rPr>
          <w:rFonts w:ascii="Lato" w:hAnsi="Lato"/>
          <w:sz w:val="22"/>
          <w:szCs w:val="21"/>
        </w:rPr>
        <w:t>ci kulturalno-o</w:t>
      </w:r>
      <w:r>
        <w:rPr>
          <w:sz w:val="22"/>
          <w:szCs w:val="21"/>
        </w:rPr>
        <w:t>ś</w:t>
      </w:r>
      <w:r>
        <w:rPr>
          <w:rFonts w:ascii="Lato" w:hAnsi="Lato"/>
          <w:sz w:val="22"/>
          <w:szCs w:val="21"/>
        </w:rPr>
        <w:t>wiatowej i artystycznej oraz realizacj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 xml:space="preserve"> zada</w:t>
      </w:r>
      <w:r>
        <w:rPr>
          <w:sz w:val="22"/>
          <w:szCs w:val="21"/>
        </w:rPr>
        <w:t>ń</w:t>
      </w:r>
      <w:r>
        <w:rPr>
          <w:rFonts w:ascii="Lato" w:hAnsi="Lato"/>
          <w:sz w:val="22"/>
          <w:szCs w:val="21"/>
        </w:rPr>
        <w:t xml:space="preserve"> statutowych.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</w:pPr>
      <w:r>
        <w:rPr>
          <w:rFonts w:ascii="Lato" w:hAnsi="Lato"/>
          <w:sz w:val="22"/>
          <w:szCs w:val="21"/>
        </w:rPr>
        <w:t>Podanie danych osobowych jest dobrowolne, lecz niezb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dne w celu przeprowadzenia i wła</w:t>
      </w:r>
      <w:r>
        <w:rPr>
          <w:sz w:val="22"/>
          <w:szCs w:val="21"/>
        </w:rPr>
        <w:t>ś</w:t>
      </w:r>
      <w:r>
        <w:rPr>
          <w:rFonts w:ascii="Lato" w:hAnsi="Lato"/>
          <w:sz w:val="22"/>
          <w:szCs w:val="21"/>
        </w:rPr>
        <w:t>ciwej organizacji konkursu. W przypadku niepodania danych nie b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dzie mo</w:t>
      </w:r>
      <w:r>
        <w:rPr>
          <w:sz w:val="22"/>
          <w:szCs w:val="21"/>
        </w:rPr>
        <w:t>ż</w:t>
      </w:r>
      <w:r>
        <w:rPr>
          <w:rFonts w:ascii="Lato" w:hAnsi="Lato"/>
          <w:sz w:val="22"/>
          <w:szCs w:val="21"/>
        </w:rPr>
        <w:t>liwe uczestnictwo w konkursie.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</w:pPr>
      <w:r>
        <w:rPr>
          <w:rFonts w:ascii="Lato" w:hAnsi="Lato"/>
          <w:sz w:val="22"/>
          <w:szCs w:val="21"/>
        </w:rPr>
        <w:t xml:space="preserve">Organizator informuje, </w:t>
      </w:r>
      <w:r>
        <w:rPr>
          <w:sz w:val="22"/>
          <w:szCs w:val="21"/>
        </w:rPr>
        <w:t>ż</w:t>
      </w:r>
      <w:r>
        <w:rPr>
          <w:rFonts w:ascii="Lato" w:hAnsi="Lato"/>
          <w:sz w:val="22"/>
          <w:szCs w:val="21"/>
        </w:rPr>
        <w:t>e podczas wr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czania nagród b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dzie utrwalany wizerunek w postaci zdj</w:t>
      </w:r>
      <w:r>
        <w:rPr>
          <w:sz w:val="22"/>
          <w:szCs w:val="21"/>
        </w:rPr>
        <w:t>ęć</w:t>
      </w:r>
      <w:r>
        <w:rPr>
          <w:rFonts w:ascii="Lato" w:hAnsi="Lato"/>
          <w:sz w:val="22"/>
          <w:szCs w:val="21"/>
        </w:rPr>
        <w:t xml:space="preserve"> oraz filmów maj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>cych na celu udokumentowanie przebiegu wydarzenia.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</w:pPr>
      <w:r>
        <w:rPr>
          <w:rFonts w:ascii="Lato" w:hAnsi="Lato"/>
          <w:sz w:val="22"/>
          <w:szCs w:val="21"/>
        </w:rPr>
        <w:t>Wybrane materiały zdj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ciowe oraz filmowe zostan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 xml:space="preserve"> wykorzystane w celach informacyjnych oraz promocyjnych i b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d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 xml:space="preserve"> podlegały publikacji na stronach internetowych Organizatora.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</w:pPr>
      <w:r>
        <w:rPr>
          <w:rFonts w:ascii="Lato" w:hAnsi="Lato"/>
          <w:sz w:val="22"/>
          <w:szCs w:val="21"/>
        </w:rPr>
        <w:t>Organizator konkursu dochowa wszelkich stara</w:t>
      </w:r>
      <w:r>
        <w:rPr>
          <w:sz w:val="22"/>
          <w:szCs w:val="21"/>
        </w:rPr>
        <w:t>ń</w:t>
      </w:r>
      <w:r>
        <w:rPr>
          <w:rFonts w:ascii="Lato" w:hAnsi="Lato"/>
          <w:sz w:val="22"/>
          <w:szCs w:val="21"/>
        </w:rPr>
        <w:t xml:space="preserve">, </w:t>
      </w:r>
      <w:r>
        <w:rPr>
          <w:sz w:val="22"/>
          <w:szCs w:val="21"/>
        </w:rPr>
        <w:t>ż</w:t>
      </w:r>
      <w:r>
        <w:rPr>
          <w:rFonts w:ascii="Lato" w:hAnsi="Lato"/>
          <w:sz w:val="22"/>
          <w:szCs w:val="21"/>
        </w:rPr>
        <w:t>eby upublicznienie wizerunku nast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>piło z zachowaniem zasady minimalizacji danych osobowych oraz zobowi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>zuje si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 xml:space="preserve"> zapewni </w:t>
      </w:r>
      <w:r w:rsidRPr="00C05A6F">
        <w:rPr>
          <w:rFonts w:ascii="Lato" w:hAnsi="Lato"/>
          <w:sz w:val="22"/>
          <w:szCs w:val="21"/>
        </w:rPr>
        <w:t>jego uczestnikom jak najwy</w:t>
      </w:r>
      <w:r w:rsidRPr="00C05A6F">
        <w:rPr>
          <w:sz w:val="22"/>
          <w:szCs w:val="21"/>
        </w:rPr>
        <w:t>ż</w:t>
      </w:r>
      <w:r w:rsidRPr="00C05A6F">
        <w:rPr>
          <w:rFonts w:ascii="Lato" w:hAnsi="Lato"/>
          <w:sz w:val="22"/>
          <w:szCs w:val="21"/>
        </w:rPr>
        <w:t>szy poziom prywatno</w:t>
      </w:r>
      <w:r w:rsidRPr="00C05A6F">
        <w:rPr>
          <w:sz w:val="22"/>
          <w:szCs w:val="21"/>
        </w:rPr>
        <w:t>ś</w:t>
      </w:r>
      <w:r w:rsidRPr="00C05A6F">
        <w:rPr>
          <w:rFonts w:ascii="Lato" w:hAnsi="Lato"/>
          <w:sz w:val="22"/>
          <w:szCs w:val="21"/>
        </w:rPr>
        <w:t>ci.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</w:pPr>
      <w:r>
        <w:rPr>
          <w:rFonts w:ascii="Lato" w:hAnsi="Lato"/>
          <w:sz w:val="22"/>
          <w:szCs w:val="21"/>
        </w:rPr>
        <w:t>Uczestnikowi przysługuje prawo dost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pu do tre</w:t>
      </w:r>
      <w:r>
        <w:rPr>
          <w:sz w:val="22"/>
          <w:szCs w:val="21"/>
        </w:rPr>
        <w:t>ś</w:t>
      </w:r>
      <w:r>
        <w:rPr>
          <w:rFonts w:ascii="Lato" w:hAnsi="Lato"/>
          <w:sz w:val="22"/>
          <w:szCs w:val="21"/>
        </w:rPr>
        <w:t>ci danych oraz ich sprostowania, usuni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cia lub ograniczenia przetwarzania, a tak</w:t>
      </w:r>
      <w:r>
        <w:rPr>
          <w:sz w:val="22"/>
          <w:szCs w:val="21"/>
        </w:rPr>
        <w:t>ż</w:t>
      </w:r>
      <w:r>
        <w:rPr>
          <w:rFonts w:ascii="Lato" w:hAnsi="Lato"/>
          <w:sz w:val="22"/>
          <w:szCs w:val="21"/>
        </w:rPr>
        <w:t>e prawo sprzeciwu, za</w:t>
      </w:r>
      <w:r>
        <w:rPr>
          <w:sz w:val="22"/>
          <w:szCs w:val="21"/>
        </w:rPr>
        <w:t>żą</w:t>
      </w:r>
      <w:r>
        <w:rPr>
          <w:rFonts w:ascii="Lato" w:hAnsi="Lato"/>
          <w:sz w:val="22"/>
          <w:szCs w:val="21"/>
        </w:rPr>
        <w:t>dania zaprzestania przetwarzania i przenoszenia danych, w przypadkach i na zasadach okre</w:t>
      </w:r>
      <w:r>
        <w:rPr>
          <w:sz w:val="22"/>
          <w:szCs w:val="21"/>
        </w:rPr>
        <w:t>ś</w:t>
      </w:r>
      <w:r>
        <w:rPr>
          <w:rFonts w:ascii="Lato" w:hAnsi="Lato"/>
          <w:sz w:val="22"/>
          <w:szCs w:val="21"/>
        </w:rPr>
        <w:t>lonych w RODO oraz do wniesienia skargi do Prezesa Urz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du Ochrony Danych Osobowych.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</w:pPr>
      <w:r>
        <w:rPr>
          <w:rFonts w:ascii="Lato" w:hAnsi="Lato"/>
          <w:sz w:val="22"/>
          <w:szCs w:val="21"/>
        </w:rPr>
        <w:t>Identyfikacyjne dane osobowe b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d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 xml:space="preserve"> przetwarzane nie dłu</w:t>
      </w:r>
      <w:r>
        <w:rPr>
          <w:sz w:val="22"/>
          <w:szCs w:val="21"/>
        </w:rPr>
        <w:t>ż</w:t>
      </w:r>
      <w:r>
        <w:rPr>
          <w:rFonts w:ascii="Lato" w:hAnsi="Lato"/>
          <w:sz w:val="22"/>
          <w:szCs w:val="21"/>
        </w:rPr>
        <w:t>ej ni</w:t>
      </w:r>
      <w:r>
        <w:rPr>
          <w:sz w:val="22"/>
          <w:szCs w:val="21"/>
        </w:rPr>
        <w:t>ż</w:t>
      </w:r>
      <w:r>
        <w:rPr>
          <w:rFonts w:ascii="Lato" w:hAnsi="Lato"/>
          <w:sz w:val="22"/>
          <w:szCs w:val="21"/>
        </w:rPr>
        <w:t xml:space="preserve"> 1 rok od daty uczestnictwa w konkursie. Wizerunek, który zostanie upubliczniony, Organizator b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dzie przetwarzał do ustania celu przetwarzania.</w:t>
      </w:r>
    </w:p>
    <w:p w:rsidR="00C05A6F" w:rsidRDefault="00C05A6F" w:rsidP="00C05A6F">
      <w:pPr>
        <w:pStyle w:val="Akapitzlist"/>
        <w:numPr>
          <w:ilvl w:val="0"/>
          <w:numId w:val="9"/>
        </w:numPr>
        <w:jc w:val="both"/>
      </w:pPr>
      <w:r>
        <w:rPr>
          <w:rFonts w:ascii="Lato" w:hAnsi="Lato"/>
          <w:sz w:val="22"/>
          <w:szCs w:val="21"/>
        </w:rPr>
        <w:t>Odbiorcami danych osobowych b</w:t>
      </w:r>
      <w:r>
        <w:rPr>
          <w:sz w:val="22"/>
          <w:szCs w:val="21"/>
        </w:rPr>
        <w:t>ę</w:t>
      </w:r>
      <w:r>
        <w:rPr>
          <w:rFonts w:ascii="Lato" w:hAnsi="Lato"/>
          <w:sz w:val="22"/>
          <w:szCs w:val="21"/>
        </w:rPr>
        <w:t>d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 xml:space="preserve"> wył</w:t>
      </w:r>
      <w:r>
        <w:rPr>
          <w:sz w:val="22"/>
          <w:szCs w:val="21"/>
        </w:rPr>
        <w:t>ą</w:t>
      </w:r>
      <w:r>
        <w:rPr>
          <w:rFonts w:ascii="Lato" w:hAnsi="Lato"/>
          <w:sz w:val="22"/>
          <w:szCs w:val="21"/>
        </w:rPr>
        <w:t>cznie podmioty uprawnione na podstawie przepisów prawa.</w:t>
      </w:r>
    </w:p>
    <w:p w:rsidR="00C05A6F" w:rsidRDefault="00C05A6F" w:rsidP="00C05A6F">
      <w:pPr>
        <w:pStyle w:val="Akapitzlist"/>
        <w:rPr>
          <w:rFonts w:ascii="Lato Heavy" w:hAnsi="Lato Heavy"/>
          <w:sz w:val="22"/>
          <w:szCs w:val="21"/>
        </w:rPr>
      </w:pPr>
    </w:p>
    <w:p w:rsidR="00311B3D" w:rsidRDefault="00311B3D" w:rsidP="00C05A6F">
      <w:pPr>
        <w:spacing w:after="0" w:line="240" w:lineRule="auto"/>
      </w:pPr>
    </w:p>
    <w:sectPr w:rsidR="00311B3D" w:rsidSect="00851CC6">
      <w:pgSz w:w="11906" w:h="16838"/>
      <w:pgMar w:top="1135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Black">
    <w:panose1 w:val="020F0A02020204030203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 Heavy">
    <w:panose1 w:val="020F0902020204030203"/>
    <w:charset w:val="EE"/>
    <w:family w:val="swiss"/>
    <w:pitch w:val="variable"/>
    <w:sig w:usb0="E10002FF" w:usb1="5000ECFF" w:usb2="00000009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98B"/>
    <w:multiLevelType w:val="multilevel"/>
    <w:tmpl w:val="50809F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2B4333"/>
    <w:multiLevelType w:val="multilevel"/>
    <w:tmpl w:val="95DCB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6262"/>
    <w:multiLevelType w:val="multilevel"/>
    <w:tmpl w:val="36884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D31697"/>
    <w:multiLevelType w:val="multilevel"/>
    <w:tmpl w:val="CA162AFC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">
    <w:nsid w:val="3E5044C0"/>
    <w:multiLevelType w:val="multilevel"/>
    <w:tmpl w:val="D604F8A0"/>
    <w:lvl w:ilvl="0">
      <w:start w:val="1"/>
      <w:numFmt w:val="decimal"/>
      <w:lvlText w:val="%1."/>
      <w:lvlJc w:val="left"/>
      <w:pPr>
        <w:ind w:left="720" w:hanging="360"/>
      </w:pPr>
      <w:rPr>
        <w:rFonts w:ascii="Lato Black" w:hAnsi="Lato Black" w:cs="Lato Black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3E7F52DB"/>
    <w:multiLevelType w:val="multilevel"/>
    <w:tmpl w:val="CE2053AE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6">
    <w:nsid w:val="60EB72AC"/>
    <w:multiLevelType w:val="multilevel"/>
    <w:tmpl w:val="9A7E7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61C1A"/>
    <w:multiLevelType w:val="multilevel"/>
    <w:tmpl w:val="7AD6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B704412"/>
    <w:multiLevelType w:val="multilevel"/>
    <w:tmpl w:val="4A5641BC"/>
    <w:lvl w:ilvl="0">
      <w:start w:val="1"/>
      <w:numFmt w:val="decimal"/>
      <w:lvlText w:val="%1."/>
      <w:lvlJc w:val="left"/>
      <w:pPr>
        <w:ind w:left="765" w:hanging="360"/>
      </w:pPr>
      <w:rPr>
        <w:rFonts w:ascii="Calibri" w:hAnsi="Calibri" w:cs="Calibri"/>
        <w:sz w:val="21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savePreviewPicture/>
  <w:compat/>
  <w:rsids>
    <w:rsidRoot w:val="00311B3D"/>
    <w:rsid w:val="002778D7"/>
    <w:rsid w:val="002856B2"/>
    <w:rsid w:val="00311B3D"/>
    <w:rsid w:val="00432E7F"/>
    <w:rsid w:val="004A610E"/>
    <w:rsid w:val="004D65C0"/>
    <w:rsid w:val="00626254"/>
    <w:rsid w:val="0066456C"/>
    <w:rsid w:val="00851CC6"/>
    <w:rsid w:val="00A63115"/>
    <w:rsid w:val="00B35ABD"/>
    <w:rsid w:val="00C05A6F"/>
    <w:rsid w:val="00CB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2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54F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43965"/>
    <w:rPr>
      <w:rFonts w:cs="Courier New"/>
    </w:rPr>
  </w:style>
  <w:style w:type="character" w:customStyle="1" w:styleId="ListLabel2">
    <w:name w:val="ListLabel 2"/>
    <w:qFormat/>
    <w:rsid w:val="00F43965"/>
    <w:rPr>
      <w:rFonts w:cs="Courier New"/>
    </w:rPr>
  </w:style>
  <w:style w:type="character" w:customStyle="1" w:styleId="ListLabel3">
    <w:name w:val="ListLabel 3"/>
    <w:qFormat/>
    <w:rsid w:val="00F43965"/>
    <w:rPr>
      <w:rFonts w:cs="Courier New"/>
    </w:rPr>
  </w:style>
  <w:style w:type="character" w:customStyle="1" w:styleId="ListLabel4">
    <w:name w:val="ListLabel 4"/>
    <w:qFormat/>
    <w:rsid w:val="00F43965"/>
    <w:rPr>
      <w:rFonts w:cs="Courier New"/>
    </w:rPr>
  </w:style>
  <w:style w:type="character" w:customStyle="1" w:styleId="ListLabel5">
    <w:name w:val="ListLabel 5"/>
    <w:qFormat/>
    <w:rsid w:val="00F43965"/>
    <w:rPr>
      <w:rFonts w:cs="Courier New"/>
    </w:rPr>
  </w:style>
  <w:style w:type="character" w:customStyle="1" w:styleId="ListLabel6">
    <w:name w:val="ListLabel 6"/>
    <w:qFormat/>
    <w:rsid w:val="00F43965"/>
    <w:rPr>
      <w:rFonts w:cs="Courier New"/>
    </w:rPr>
  </w:style>
  <w:style w:type="character" w:customStyle="1" w:styleId="ListLabel7">
    <w:name w:val="ListLabel 7"/>
    <w:qFormat/>
    <w:rsid w:val="00F43965"/>
    <w:rPr>
      <w:rFonts w:cs="Courier New"/>
    </w:rPr>
  </w:style>
  <w:style w:type="character" w:customStyle="1" w:styleId="ListLabel8">
    <w:name w:val="ListLabel 8"/>
    <w:qFormat/>
    <w:rsid w:val="00F43965"/>
    <w:rPr>
      <w:rFonts w:cs="Courier New"/>
    </w:rPr>
  </w:style>
  <w:style w:type="character" w:customStyle="1" w:styleId="ListLabel9">
    <w:name w:val="ListLabel 9"/>
    <w:qFormat/>
    <w:rsid w:val="00F43965"/>
    <w:rPr>
      <w:rFonts w:cs="Courier New"/>
    </w:rPr>
  </w:style>
  <w:style w:type="character" w:customStyle="1" w:styleId="ListLabel10">
    <w:name w:val="ListLabel 10"/>
    <w:qFormat/>
    <w:rsid w:val="00F43965"/>
    <w:rPr>
      <w:rFonts w:cs="Courier New"/>
    </w:rPr>
  </w:style>
  <w:style w:type="character" w:customStyle="1" w:styleId="ListLabel11">
    <w:name w:val="ListLabel 11"/>
    <w:qFormat/>
    <w:rsid w:val="00F43965"/>
    <w:rPr>
      <w:rFonts w:cs="Courier New"/>
    </w:rPr>
  </w:style>
  <w:style w:type="character" w:customStyle="1" w:styleId="ListLabel12">
    <w:name w:val="ListLabel 12"/>
    <w:qFormat/>
    <w:rsid w:val="00F43965"/>
    <w:rPr>
      <w:rFonts w:cs="Courier New"/>
    </w:rPr>
  </w:style>
  <w:style w:type="character" w:customStyle="1" w:styleId="ListLabel13">
    <w:name w:val="ListLabel 13"/>
    <w:qFormat/>
    <w:rsid w:val="00F43965"/>
    <w:rPr>
      <w:rFonts w:cs="Courier New"/>
    </w:rPr>
  </w:style>
  <w:style w:type="character" w:customStyle="1" w:styleId="ListLabel14">
    <w:name w:val="ListLabel 14"/>
    <w:qFormat/>
    <w:rsid w:val="00F43965"/>
    <w:rPr>
      <w:rFonts w:cs="Courier New"/>
    </w:rPr>
  </w:style>
  <w:style w:type="character" w:customStyle="1" w:styleId="ListLabel15">
    <w:name w:val="ListLabel 15"/>
    <w:qFormat/>
    <w:rsid w:val="00F43965"/>
    <w:rPr>
      <w:rFonts w:cs="Courier New"/>
    </w:rPr>
  </w:style>
  <w:style w:type="character" w:customStyle="1" w:styleId="ListLabel16">
    <w:name w:val="ListLabel 16"/>
    <w:qFormat/>
    <w:rsid w:val="00F43965"/>
    <w:rPr>
      <w:rFonts w:cs="Courier New"/>
    </w:rPr>
  </w:style>
  <w:style w:type="character" w:customStyle="1" w:styleId="ListLabel17">
    <w:name w:val="ListLabel 17"/>
    <w:qFormat/>
    <w:rsid w:val="00F43965"/>
    <w:rPr>
      <w:rFonts w:cs="Courier New"/>
    </w:rPr>
  </w:style>
  <w:style w:type="character" w:customStyle="1" w:styleId="ListLabel18">
    <w:name w:val="ListLabel 18"/>
    <w:qFormat/>
    <w:rsid w:val="00F43965"/>
    <w:rPr>
      <w:rFonts w:cs="Courier New"/>
    </w:rPr>
  </w:style>
  <w:style w:type="character" w:customStyle="1" w:styleId="ListLabel19">
    <w:name w:val="ListLabel 19"/>
    <w:qFormat/>
    <w:rsid w:val="00F43965"/>
    <w:rPr>
      <w:rFonts w:cs="Courier New"/>
    </w:rPr>
  </w:style>
  <w:style w:type="character" w:customStyle="1" w:styleId="ListLabel20">
    <w:name w:val="ListLabel 20"/>
    <w:qFormat/>
    <w:rsid w:val="00F43965"/>
    <w:rPr>
      <w:rFonts w:cs="Courier New"/>
    </w:rPr>
  </w:style>
  <w:style w:type="character" w:customStyle="1" w:styleId="ListLabel21">
    <w:name w:val="ListLabel 21"/>
    <w:qFormat/>
    <w:rsid w:val="00F43965"/>
    <w:rPr>
      <w:rFonts w:cs="Courier New"/>
    </w:rPr>
  </w:style>
  <w:style w:type="character" w:customStyle="1" w:styleId="ListLabel22">
    <w:name w:val="ListLabel 22"/>
    <w:qFormat/>
    <w:rsid w:val="00F43965"/>
    <w:rPr>
      <w:rFonts w:cs="Courier New"/>
    </w:rPr>
  </w:style>
  <w:style w:type="character" w:customStyle="1" w:styleId="ListLabel23">
    <w:name w:val="ListLabel 23"/>
    <w:qFormat/>
    <w:rsid w:val="00F43965"/>
    <w:rPr>
      <w:rFonts w:cs="Courier New"/>
    </w:rPr>
  </w:style>
  <w:style w:type="character" w:customStyle="1" w:styleId="ListLabel24">
    <w:name w:val="ListLabel 24"/>
    <w:qFormat/>
    <w:rsid w:val="00F43965"/>
    <w:rPr>
      <w:rFonts w:cs="Courier New"/>
    </w:rPr>
  </w:style>
  <w:style w:type="character" w:customStyle="1" w:styleId="Znakinumeracji">
    <w:name w:val="Znaki numeracji"/>
    <w:qFormat/>
    <w:rsid w:val="00F43965"/>
  </w:style>
  <w:style w:type="character" w:customStyle="1" w:styleId="czeinternetowe">
    <w:name w:val="Łącze internetowe"/>
    <w:basedOn w:val="Domylnaczcionkaakapitu"/>
    <w:uiPriority w:val="99"/>
    <w:unhideWhenUsed/>
    <w:rsid w:val="004E59ED"/>
    <w:rPr>
      <w:color w:val="0000FF" w:themeColor="hyperlink"/>
      <w:u w:val="single"/>
    </w:rPr>
  </w:style>
  <w:style w:type="character" w:customStyle="1" w:styleId="ListLabel25">
    <w:name w:val="ListLabel 25"/>
    <w:qFormat/>
    <w:rsid w:val="00825A5B"/>
    <w:rPr>
      <w:rFonts w:ascii="Calibri" w:hAnsi="Calibri" w:cs="Symbol"/>
      <w:sz w:val="22"/>
    </w:rPr>
  </w:style>
  <w:style w:type="character" w:customStyle="1" w:styleId="ListLabel26">
    <w:name w:val="ListLabel 26"/>
    <w:qFormat/>
    <w:rsid w:val="00825A5B"/>
    <w:rPr>
      <w:rFonts w:cs="Courier New"/>
    </w:rPr>
  </w:style>
  <w:style w:type="character" w:customStyle="1" w:styleId="ListLabel27">
    <w:name w:val="ListLabel 27"/>
    <w:qFormat/>
    <w:rsid w:val="00825A5B"/>
    <w:rPr>
      <w:rFonts w:cs="Wingdings"/>
    </w:rPr>
  </w:style>
  <w:style w:type="character" w:customStyle="1" w:styleId="ListLabel28">
    <w:name w:val="ListLabel 28"/>
    <w:qFormat/>
    <w:rsid w:val="00825A5B"/>
    <w:rPr>
      <w:rFonts w:cs="Symbol"/>
    </w:rPr>
  </w:style>
  <w:style w:type="character" w:customStyle="1" w:styleId="ListLabel29">
    <w:name w:val="ListLabel 29"/>
    <w:qFormat/>
    <w:rsid w:val="00825A5B"/>
    <w:rPr>
      <w:rFonts w:cs="Courier New"/>
    </w:rPr>
  </w:style>
  <w:style w:type="character" w:customStyle="1" w:styleId="ListLabel30">
    <w:name w:val="ListLabel 30"/>
    <w:qFormat/>
    <w:rsid w:val="00825A5B"/>
    <w:rPr>
      <w:rFonts w:cs="Wingdings"/>
    </w:rPr>
  </w:style>
  <w:style w:type="character" w:customStyle="1" w:styleId="ListLabel31">
    <w:name w:val="ListLabel 31"/>
    <w:qFormat/>
    <w:rsid w:val="00825A5B"/>
    <w:rPr>
      <w:rFonts w:cs="Symbol"/>
    </w:rPr>
  </w:style>
  <w:style w:type="character" w:customStyle="1" w:styleId="ListLabel32">
    <w:name w:val="ListLabel 32"/>
    <w:qFormat/>
    <w:rsid w:val="00825A5B"/>
    <w:rPr>
      <w:rFonts w:cs="Courier New"/>
    </w:rPr>
  </w:style>
  <w:style w:type="character" w:customStyle="1" w:styleId="ListLabel33">
    <w:name w:val="ListLabel 33"/>
    <w:qFormat/>
    <w:rsid w:val="00825A5B"/>
    <w:rPr>
      <w:rFonts w:cs="Wingdings"/>
    </w:rPr>
  </w:style>
  <w:style w:type="character" w:customStyle="1" w:styleId="ListLabel34">
    <w:name w:val="ListLabel 34"/>
    <w:qFormat/>
    <w:rsid w:val="00825A5B"/>
    <w:rPr>
      <w:rFonts w:ascii="Calibri" w:hAnsi="Calibri" w:cs="Symbol"/>
      <w:sz w:val="22"/>
    </w:rPr>
  </w:style>
  <w:style w:type="character" w:customStyle="1" w:styleId="ListLabel35">
    <w:name w:val="ListLabel 35"/>
    <w:qFormat/>
    <w:rsid w:val="00825A5B"/>
    <w:rPr>
      <w:rFonts w:cs="Courier New"/>
    </w:rPr>
  </w:style>
  <w:style w:type="character" w:customStyle="1" w:styleId="ListLabel36">
    <w:name w:val="ListLabel 36"/>
    <w:qFormat/>
    <w:rsid w:val="00825A5B"/>
    <w:rPr>
      <w:rFonts w:cs="Wingdings"/>
    </w:rPr>
  </w:style>
  <w:style w:type="character" w:customStyle="1" w:styleId="ListLabel37">
    <w:name w:val="ListLabel 37"/>
    <w:qFormat/>
    <w:rsid w:val="00825A5B"/>
    <w:rPr>
      <w:rFonts w:cs="Symbol"/>
    </w:rPr>
  </w:style>
  <w:style w:type="character" w:customStyle="1" w:styleId="ListLabel38">
    <w:name w:val="ListLabel 38"/>
    <w:qFormat/>
    <w:rsid w:val="00825A5B"/>
    <w:rPr>
      <w:rFonts w:cs="Courier New"/>
    </w:rPr>
  </w:style>
  <w:style w:type="character" w:customStyle="1" w:styleId="ListLabel39">
    <w:name w:val="ListLabel 39"/>
    <w:qFormat/>
    <w:rsid w:val="00825A5B"/>
    <w:rPr>
      <w:rFonts w:cs="Wingdings"/>
    </w:rPr>
  </w:style>
  <w:style w:type="character" w:customStyle="1" w:styleId="ListLabel40">
    <w:name w:val="ListLabel 40"/>
    <w:qFormat/>
    <w:rsid w:val="00825A5B"/>
    <w:rPr>
      <w:rFonts w:cs="Symbol"/>
    </w:rPr>
  </w:style>
  <w:style w:type="character" w:customStyle="1" w:styleId="ListLabel41">
    <w:name w:val="ListLabel 41"/>
    <w:qFormat/>
    <w:rsid w:val="00825A5B"/>
    <w:rPr>
      <w:rFonts w:cs="Courier New"/>
    </w:rPr>
  </w:style>
  <w:style w:type="character" w:customStyle="1" w:styleId="ListLabel42">
    <w:name w:val="ListLabel 42"/>
    <w:qFormat/>
    <w:rsid w:val="00825A5B"/>
    <w:rPr>
      <w:rFonts w:cs="Wingdings"/>
    </w:rPr>
  </w:style>
  <w:style w:type="character" w:customStyle="1" w:styleId="ListLabel43">
    <w:name w:val="ListLabel 43"/>
    <w:qFormat/>
    <w:rsid w:val="00311B3D"/>
    <w:rPr>
      <w:rFonts w:ascii="Calibri" w:hAnsi="Calibri" w:cs="Calibri"/>
      <w:sz w:val="21"/>
      <w:szCs w:val="22"/>
    </w:rPr>
  </w:style>
  <w:style w:type="character" w:customStyle="1" w:styleId="ListLabel44">
    <w:name w:val="ListLabel 44"/>
    <w:qFormat/>
    <w:rsid w:val="00311B3D"/>
    <w:rPr>
      <w:rFonts w:ascii="Calibri" w:hAnsi="Calibri" w:cs="Symbol"/>
      <w:sz w:val="22"/>
    </w:rPr>
  </w:style>
  <w:style w:type="character" w:customStyle="1" w:styleId="ListLabel45">
    <w:name w:val="ListLabel 45"/>
    <w:qFormat/>
    <w:rsid w:val="00311B3D"/>
    <w:rPr>
      <w:rFonts w:cs="Courier New"/>
    </w:rPr>
  </w:style>
  <w:style w:type="character" w:customStyle="1" w:styleId="ListLabel46">
    <w:name w:val="ListLabel 46"/>
    <w:qFormat/>
    <w:rsid w:val="00311B3D"/>
    <w:rPr>
      <w:rFonts w:cs="Wingdings"/>
    </w:rPr>
  </w:style>
  <w:style w:type="character" w:customStyle="1" w:styleId="ListLabel47">
    <w:name w:val="ListLabel 47"/>
    <w:qFormat/>
    <w:rsid w:val="00311B3D"/>
    <w:rPr>
      <w:rFonts w:cs="Symbol"/>
    </w:rPr>
  </w:style>
  <w:style w:type="character" w:customStyle="1" w:styleId="ListLabel48">
    <w:name w:val="ListLabel 48"/>
    <w:qFormat/>
    <w:rsid w:val="00311B3D"/>
    <w:rPr>
      <w:rFonts w:cs="Courier New"/>
    </w:rPr>
  </w:style>
  <w:style w:type="character" w:customStyle="1" w:styleId="ListLabel49">
    <w:name w:val="ListLabel 49"/>
    <w:qFormat/>
    <w:rsid w:val="00311B3D"/>
    <w:rPr>
      <w:rFonts w:cs="Wingdings"/>
    </w:rPr>
  </w:style>
  <w:style w:type="character" w:customStyle="1" w:styleId="ListLabel50">
    <w:name w:val="ListLabel 50"/>
    <w:qFormat/>
    <w:rsid w:val="00311B3D"/>
    <w:rPr>
      <w:rFonts w:cs="Symbol"/>
    </w:rPr>
  </w:style>
  <w:style w:type="character" w:customStyle="1" w:styleId="ListLabel51">
    <w:name w:val="ListLabel 51"/>
    <w:qFormat/>
    <w:rsid w:val="00311B3D"/>
    <w:rPr>
      <w:rFonts w:cs="Courier New"/>
    </w:rPr>
  </w:style>
  <w:style w:type="character" w:customStyle="1" w:styleId="ListLabel52">
    <w:name w:val="ListLabel 52"/>
    <w:qFormat/>
    <w:rsid w:val="00311B3D"/>
    <w:rPr>
      <w:rFonts w:cs="Wingdings"/>
    </w:rPr>
  </w:style>
  <w:style w:type="character" w:customStyle="1" w:styleId="ListLabel53">
    <w:name w:val="ListLabel 53"/>
    <w:qFormat/>
    <w:rsid w:val="00311B3D"/>
    <w:rPr>
      <w:rFonts w:ascii="Calibri" w:hAnsi="Calibri" w:cs="Symbol"/>
      <w:b/>
      <w:sz w:val="22"/>
    </w:rPr>
  </w:style>
  <w:style w:type="character" w:customStyle="1" w:styleId="ListLabel54">
    <w:name w:val="ListLabel 54"/>
    <w:qFormat/>
    <w:rsid w:val="00311B3D"/>
    <w:rPr>
      <w:rFonts w:cs="Courier New"/>
    </w:rPr>
  </w:style>
  <w:style w:type="character" w:customStyle="1" w:styleId="ListLabel55">
    <w:name w:val="ListLabel 55"/>
    <w:qFormat/>
    <w:rsid w:val="00311B3D"/>
    <w:rPr>
      <w:rFonts w:cs="Wingdings"/>
    </w:rPr>
  </w:style>
  <w:style w:type="character" w:customStyle="1" w:styleId="ListLabel56">
    <w:name w:val="ListLabel 56"/>
    <w:qFormat/>
    <w:rsid w:val="00311B3D"/>
    <w:rPr>
      <w:rFonts w:cs="Symbol"/>
    </w:rPr>
  </w:style>
  <w:style w:type="character" w:customStyle="1" w:styleId="ListLabel57">
    <w:name w:val="ListLabel 57"/>
    <w:qFormat/>
    <w:rsid w:val="00311B3D"/>
    <w:rPr>
      <w:rFonts w:cs="Courier New"/>
    </w:rPr>
  </w:style>
  <w:style w:type="character" w:customStyle="1" w:styleId="ListLabel58">
    <w:name w:val="ListLabel 58"/>
    <w:qFormat/>
    <w:rsid w:val="00311B3D"/>
    <w:rPr>
      <w:rFonts w:cs="Wingdings"/>
    </w:rPr>
  </w:style>
  <w:style w:type="character" w:customStyle="1" w:styleId="ListLabel59">
    <w:name w:val="ListLabel 59"/>
    <w:qFormat/>
    <w:rsid w:val="00311B3D"/>
    <w:rPr>
      <w:rFonts w:cs="Symbol"/>
    </w:rPr>
  </w:style>
  <w:style w:type="character" w:customStyle="1" w:styleId="ListLabel60">
    <w:name w:val="ListLabel 60"/>
    <w:qFormat/>
    <w:rsid w:val="00311B3D"/>
    <w:rPr>
      <w:rFonts w:cs="Courier New"/>
    </w:rPr>
  </w:style>
  <w:style w:type="character" w:customStyle="1" w:styleId="ListLabel61">
    <w:name w:val="ListLabel 61"/>
    <w:qFormat/>
    <w:rsid w:val="00311B3D"/>
    <w:rPr>
      <w:rFonts w:cs="Wingdings"/>
    </w:rPr>
  </w:style>
  <w:style w:type="paragraph" w:styleId="Nagwek">
    <w:name w:val="header"/>
    <w:basedOn w:val="Normalny"/>
    <w:next w:val="Tekstpodstawowy"/>
    <w:qFormat/>
    <w:rsid w:val="00311B3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F43965"/>
    <w:pPr>
      <w:spacing w:after="140"/>
    </w:pPr>
  </w:style>
  <w:style w:type="paragraph" w:styleId="Lista">
    <w:name w:val="List"/>
    <w:basedOn w:val="Tekstpodstawowy"/>
    <w:rsid w:val="00F43965"/>
    <w:rPr>
      <w:rFonts w:cs="Lucida Sans"/>
    </w:rPr>
  </w:style>
  <w:style w:type="paragraph" w:customStyle="1" w:styleId="Caption">
    <w:name w:val="Caption"/>
    <w:basedOn w:val="Normalny"/>
    <w:qFormat/>
    <w:rsid w:val="00311B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43965"/>
    <w:pPr>
      <w:suppressLineNumbers/>
    </w:pPr>
    <w:rPr>
      <w:rFonts w:cs="Lucida Sans"/>
    </w:rPr>
  </w:style>
  <w:style w:type="paragraph" w:customStyle="1" w:styleId="Header">
    <w:name w:val="Header"/>
    <w:basedOn w:val="Normalny"/>
    <w:next w:val="Tekstpodstawowy"/>
    <w:qFormat/>
    <w:rsid w:val="00825A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ny"/>
    <w:qFormat/>
    <w:rsid w:val="00F439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F4396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efault">
    <w:name w:val="Default"/>
    <w:qFormat/>
    <w:rsid w:val="00E354F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354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F43965"/>
  </w:style>
  <w:style w:type="paragraph" w:styleId="Akapitzlist">
    <w:name w:val="List Paragraph"/>
    <w:basedOn w:val="Normalny"/>
    <w:qFormat/>
    <w:rsid w:val="00C05A6F"/>
    <w:pPr>
      <w:spacing w:after="0"/>
      <w:ind w:left="720"/>
    </w:pPr>
    <w:rPr>
      <w:rFonts w:ascii="Arial" w:eastAsia="Calibri" w:hAnsi="Arial" w:cs="Arial"/>
      <w:kern w:val="2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KasiaPC</cp:lastModifiedBy>
  <cp:revision>2</cp:revision>
  <cp:lastPrinted>2023-07-25T12:34:00Z</cp:lastPrinted>
  <dcterms:created xsi:type="dcterms:W3CDTF">2023-07-25T12:34:00Z</dcterms:created>
  <dcterms:modified xsi:type="dcterms:W3CDTF">2023-07-25T12:34:00Z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